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2E" w:rsidRDefault="005B4744">
      <w:pPr>
        <w:rPr>
          <w:lang w:val="bg-BG"/>
        </w:rPr>
      </w:pPr>
      <w:r>
        <w:rPr>
          <w:lang w:val="bg-BG"/>
        </w:rPr>
        <w:t>Референции: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1. </w:t>
      </w:r>
      <w:r>
        <w:rPr>
          <w:rFonts w:ascii="Verdana" w:hAnsi="Verdana" w:cs="Verdana"/>
          <w:color w:val="404040"/>
          <w:sz w:val="8"/>
          <w:szCs w:val="8"/>
        </w:rPr>
        <w:t xml:space="preserve">World Health Organization. Obesity: preventing and managing the global epidemic. Report of a WHO consultation.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>World Health Organ Tech Rep Ser</w:t>
      </w:r>
      <w:r>
        <w:rPr>
          <w:rFonts w:ascii="Verdana" w:hAnsi="Verdana" w:cs="Verdana"/>
          <w:color w:val="404040"/>
          <w:sz w:val="8"/>
          <w:szCs w:val="8"/>
        </w:rPr>
        <w:t xml:space="preserve">. 2000;894:1-253.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2. </w:t>
      </w:r>
      <w:r>
        <w:rPr>
          <w:rFonts w:ascii="Verdana" w:hAnsi="Verdana" w:cs="Verdana"/>
          <w:color w:val="404040"/>
          <w:sz w:val="8"/>
          <w:szCs w:val="8"/>
        </w:rPr>
        <w:t>Bray GA, Kim KK, Wilding JH; World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Obesity Federation. position statement: Obesity: a chronic relapsing progressive disease process: a position statement of the World Obesity Federation.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>Obes Rev</w:t>
      </w:r>
      <w:r>
        <w:rPr>
          <w:rFonts w:ascii="Verdana" w:hAnsi="Verdana" w:cs="Verdana"/>
          <w:color w:val="404040"/>
          <w:sz w:val="8"/>
          <w:szCs w:val="8"/>
        </w:rPr>
        <w:t xml:space="preserve">. 2017;18(7):715-723.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3. </w:t>
      </w:r>
      <w:r>
        <w:rPr>
          <w:rFonts w:ascii="Verdana" w:hAnsi="Verdana" w:cs="Verdana"/>
          <w:color w:val="404040"/>
          <w:sz w:val="8"/>
          <w:szCs w:val="8"/>
        </w:rPr>
        <w:t>Allison DB, Downey M,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Atkinson RL, et al. Obesity as a disease: a white paper on evidence and arguments commissioned by the Council of the Obesity Society.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 xml:space="preserve">Obesity (Silver Spring). </w:t>
      </w:r>
      <w:r>
        <w:rPr>
          <w:rFonts w:ascii="Verdana" w:hAnsi="Verdana" w:cs="Verdana"/>
          <w:color w:val="404040"/>
          <w:sz w:val="8"/>
          <w:szCs w:val="8"/>
        </w:rPr>
        <w:t xml:space="preserve">2008;16(6):1161-1177.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4. </w:t>
      </w:r>
      <w:r>
        <w:rPr>
          <w:rFonts w:ascii="Verdana" w:hAnsi="Verdana" w:cs="Verdana"/>
          <w:color w:val="404040"/>
          <w:sz w:val="8"/>
          <w:szCs w:val="8"/>
        </w:rPr>
        <w:t>Fruhbeck G, Sbraccia P,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Nisoli E, et al. 2015 Milan declaration: a call to action on obesity–an EASO position statement on the occasion of the 2015 Expo.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>Obes Facts</w:t>
      </w:r>
      <w:r>
        <w:rPr>
          <w:rFonts w:ascii="Verdana" w:hAnsi="Verdana" w:cs="Verdana"/>
          <w:color w:val="404040"/>
          <w:sz w:val="8"/>
          <w:szCs w:val="8"/>
        </w:rPr>
        <w:t xml:space="preserve">. 2016;9(4):296-298.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5. </w:t>
      </w:r>
      <w:r>
        <w:rPr>
          <w:rFonts w:ascii="Verdana" w:hAnsi="Verdana" w:cs="Verdana"/>
          <w:color w:val="404040"/>
          <w:sz w:val="8"/>
          <w:szCs w:val="8"/>
        </w:rPr>
        <w:t>Yuen MM, Kahan S, Kaplan LM, et al. Poster TP-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>3166: a systematic review and evaluation of current evidence reveals 195 obesity-associated disorders. Poster presented at: the 34th Annual Scientifi c Meeting of the Obesity Society; October 31-November 4,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2016; New Orleans, LA.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6. </w:t>
      </w:r>
      <w:r>
        <w:rPr>
          <w:rFonts w:ascii="Verdana" w:hAnsi="Verdana" w:cs="Verdana"/>
          <w:color w:val="404040"/>
          <w:sz w:val="8"/>
          <w:szCs w:val="8"/>
        </w:rPr>
        <w:t xml:space="preserve">Romero-Corral A, Caples SM, Lopez-Jimenez F, Somers VK. Interactions between obesity and obstructive sleep apnea: implications for treatment.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 xml:space="preserve">Chest. </w:t>
      </w:r>
      <w:r>
        <w:rPr>
          <w:rFonts w:ascii="Verdana" w:hAnsi="Verdana" w:cs="Verdana"/>
          <w:color w:val="404040"/>
          <w:sz w:val="8"/>
          <w:szCs w:val="8"/>
        </w:rPr>
        <w:t xml:space="preserve">2010;137(3):711-719.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7. </w:t>
      </w:r>
      <w:r>
        <w:rPr>
          <w:rFonts w:ascii="Verdana" w:hAnsi="Verdana" w:cs="Verdana"/>
          <w:color w:val="404040"/>
          <w:sz w:val="8"/>
          <w:szCs w:val="8"/>
        </w:rPr>
        <w:t>Saydah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S, Bullard KM, Cheng Y, et al. Trends in cardiovascular disease risk factors by obesity level in adults in the United States, NHANES 1999-2010.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 xml:space="preserve">Obesity (Silver Spring). </w:t>
      </w:r>
      <w:r>
        <w:rPr>
          <w:rFonts w:ascii="Verdana" w:hAnsi="Verdana" w:cs="Verdana"/>
          <w:color w:val="404040"/>
          <w:sz w:val="8"/>
          <w:szCs w:val="8"/>
        </w:rPr>
        <w:t xml:space="preserve">2014;22(8):1888-1895.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8. </w:t>
      </w:r>
      <w:r>
        <w:rPr>
          <w:rFonts w:ascii="Verdana" w:hAnsi="Verdana" w:cs="Verdana"/>
          <w:color w:val="404040"/>
          <w:sz w:val="8"/>
          <w:szCs w:val="8"/>
        </w:rPr>
        <w:t>GBD 2015 Obesity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Collaborators. Health effects of overweight and obesity in 195 countries over 25 years [published online June 12, 2017].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 xml:space="preserve">N Engl J Med. </w:t>
      </w:r>
      <w:r>
        <w:rPr>
          <w:rFonts w:ascii="Verdana" w:hAnsi="Verdana" w:cs="Verdana"/>
          <w:color w:val="404040"/>
          <w:sz w:val="8"/>
          <w:szCs w:val="8"/>
        </w:rPr>
        <w:t xml:space="preserve">doi: 10.1056/NEJMoa1614362.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9. </w:t>
      </w:r>
      <w:r>
        <w:rPr>
          <w:rFonts w:ascii="Verdana" w:hAnsi="Verdana" w:cs="Verdana"/>
          <w:color w:val="404040"/>
          <w:sz w:val="8"/>
          <w:szCs w:val="8"/>
        </w:rPr>
        <w:t>Guh DP, Zhang W, Bansback N, Amarsi Z,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Birmingham CL, Anis AH. The incidence of co-morbidities related to obesity and overweight: a systematic review and meta-analysis.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 xml:space="preserve">BMC Public Health. </w:t>
      </w:r>
      <w:r>
        <w:rPr>
          <w:rFonts w:ascii="Verdana" w:hAnsi="Verdana" w:cs="Verdana"/>
          <w:color w:val="404040"/>
          <w:sz w:val="8"/>
          <w:szCs w:val="8"/>
        </w:rPr>
        <w:t xml:space="preserve">2009;9:88.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10. </w:t>
      </w:r>
      <w:r>
        <w:rPr>
          <w:rFonts w:ascii="Verdana" w:hAnsi="Verdana" w:cs="Verdana"/>
          <w:color w:val="404040"/>
          <w:sz w:val="8"/>
          <w:szCs w:val="8"/>
        </w:rPr>
        <w:t>Centers for Disease Control and Prevention.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>Cancers associated with overweight and obesity make up 40 percent of cancers diagnosed in the United States. The Vital Signs report. www.cdc.gov/vitalsigns/obesity-cancer http://www.cdc.gov/vitalsigns/.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Accessed February 15, 2018.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11. </w:t>
      </w:r>
      <w:r>
        <w:rPr>
          <w:rFonts w:ascii="Verdana" w:hAnsi="Verdana" w:cs="Verdana"/>
          <w:color w:val="404040"/>
          <w:sz w:val="8"/>
          <w:szCs w:val="8"/>
        </w:rPr>
        <w:t>Knowler WC, Barrett-Connor E, Fowler SE, et al; for the Diabetes Prevention Program Research Group. Reduction in the incidence of type 2 diabetes with lifestyle intervention or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metformin.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>N Engl J Med</w:t>
      </w:r>
      <w:r>
        <w:rPr>
          <w:rFonts w:ascii="Verdana" w:hAnsi="Verdana" w:cs="Verdana"/>
          <w:color w:val="404040"/>
          <w:sz w:val="8"/>
          <w:szCs w:val="8"/>
        </w:rPr>
        <w:t xml:space="preserve">. 2002;346(6):393-403.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12. </w:t>
      </w:r>
      <w:r>
        <w:rPr>
          <w:rFonts w:ascii="Verdana" w:hAnsi="Verdana" w:cs="Verdana"/>
          <w:color w:val="404040"/>
          <w:sz w:val="8"/>
          <w:szCs w:val="8"/>
        </w:rPr>
        <w:t>Wing RR, Lang W, Wadden TA, et al. Benefi ts of modest weight loss in improving cardiovascular risk factors in overweight and obese individuals with type 2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diabetes.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>Diabetes Care</w:t>
      </w:r>
      <w:r>
        <w:rPr>
          <w:rFonts w:ascii="Verdana" w:hAnsi="Verdana" w:cs="Verdana"/>
          <w:color w:val="404040"/>
          <w:sz w:val="8"/>
          <w:szCs w:val="8"/>
        </w:rPr>
        <w:t xml:space="preserve">. 2011;34(7):1481-1486.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13. </w:t>
      </w:r>
      <w:r>
        <w:rPr>
          <w:rFonts w:ascii="Verdana" w:hAnsi="Verdana" w:cs="Verdana"/>
          <w:color w:val="404040"/>
          <w:sz w:val="8"/>
          <w:szCs w:val="8"/>
        </w:rPr>
        <w:t>Riddle DL, Stratford PW. Body weight changes and corresponding changes in pain and function in persons with symptomatic knee osteoarthritis: a cohort study.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 xml:space="preserve">Arthritis Care Res (Hoboken). </w:t>
      </w:r>
      <w:r>
        <w:rPr>
          <w:rFonts w:ascii="Verdana" w:hAnsi="Verdana" w:cs="Verdana"/>
          <w:color w:val="404040"/>
          <w:sz w:val="8"/>
          <w:szCs w:val="8"/>
        </w:rPr>
        <w:t xml:space="preserve">2013;65(1):15-22.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14. </w:t>
      </w:r>
      <w:r>
        <w:rPr>
          <w:rFonts w:ascii="Verdana" w:hAnsi="Verdana" w:cs="Verdana"/>
          <w:color w:val="404040"/>
          <w:sz w:val="8"/>
          <w:szCs w:val="8"/>
        </w:rPr>
        <w:t>Warkentin LM, Das D, Majumdar SR, Johnson JA, Padwal RS. The effect of weight loss on health-related quality of life: systematic review and metaanalysis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of randomized trials.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 xml:space="preserve">Obes Rev. </w:t>
      </w:r>
      <w:r>
        <w:rPr>
          <w:rFonts w:ascii="Verdana" w:hAnsi="Verdana" w:cs="Verdana"/>
          <w:color w:val="404040"/>
          <w:sz w:val="8"/>
          <w:szCs w:val="8"/>
        </w:rPr>
        <w:t xml:space="preserve">2014;15(3):169-182. </w:t>
      </w:r>
      <w:r w:rsidRPr="005B4744">
        <w:rPr>
          <w:rFonts w:ascii="Verdana,Bold" w:hAnsi="Verdana,Bold" w:cs="Verdana,Bold"/>
          <w:b/>
          <w:bCs/>
          <w:color w:val="404040"/>
          <w:sz w:val="8"/>
          <w:szCs w:val="8"/>
          <w:lang w:val="it-IT"/>
        </w:rPr>
        <w:t xml:space="preserve">15. </w:t>
      </w:r>
      <w:r w:rsidRPr="005B4744">
        <w:rPr>
          <w:rFonts w:ascii="Verdana" w:hAnsi="Verdana" w:cs="Verdana"/>
          <w:color w:val="404040"/>
          <w:sz w:val="8"/>
          <w:szCs w:val="8"/>
          <w:lang w:val="it-IT"/>
        </w:rPr>
        <w:t xml:space="preserve">Tuomilehto H, Seppa J, Uusitupa M, et al. </w:t>
      </w:r>
      <w:r>
        <w:rPr>
          <w:rFonts w:ascii="Verdana" w:hAnsi="Verdana" w:cs="Verdana"/>
          <w:color w:val="404040"/>
          <w:sz w:val="8"/>
          <w:szCs w:val="8"/>
        </w:rPr>
        <w:t>The impact of weight reduction in the prevention of the progression of obstructive sleep apnea: an</w:t>
      </w:r>
      <w:r>
        <w:rPr>
          <w:rFonts w:ascii="Verdana" w:hAnsi="Verdana" w:cs="Verdana"/>
          <w:color w:val="404040"/>
          <w:sz w:val="8"/>
          <w:szCs w:val="8"/>
          <w:lang w:val="bg-BG"/>
        </w:rPr>
        <w:t xml:space="preserve"> </w:t>
      </w:r>
      <w:r>
        <w:rPr>
          <w:rFonts w:ascii="Verdana" w:hAnsi="Verdana" w:cs="Verdana"/>
          <w:color w:val="404040"/>
          <w:sz w:val="8"/>
          <w:szCs w:val="8"/>
        </w:rPr>
        <w:t xml:space="preserve">explanatory analysis of a 5-year observational follow-up trial. Sleep Med. 2014;15(3):329-335.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16. </w:t>
      </w:r>
      <w:r>
        <w:rPr>
          <w:rFonts w:ascii="Verdana" w:hAnsi="Verdana" w:cs="Verdana"/>
          <w:color w:val="404040"/>
          <w:sz w:val="8"/>
          <w:szCs w:val="8"/>
        </w:rPr>
        <w:t>Foster GD, Borradaile KE, Sanders MH, et al; for the Sleep AHEAD Research Group of the Look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AHEAD Research Group. A randomized study on the effect of weight loss on obstructive sleep apnea among obese patients with type 2 diabetes: the Sleep AHEAD study.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>Arch Intern Med.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2009;169(17):1619-1626.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17. </w:t>
      </w:r>
      <w:r>
        <w:rPr>
          <w:rFonts w:ascii="Verdana" w:hAnsi="Verdana" w:cs="Verdana"/>
          <w:color w:val="404040"/>
          <w:sz w:val="8"/>
          <w:szCs w:val="8"/>
        </w:rPr>
        <w:t xml:space="preserve">Sumithran P, Prendergast LA, Delbridge E, et al. Long-term persistence of hormonal adaptations to weight loss.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>N Engl J Med</w:t>
      </w:r>
      <w:r>
        <w:rPr>
          <w:rFonts w:ascii="Verdana" w:hAnsi="Verdana" w:cs="Verdana"/>
          <w:color w:val="404040"/>
          <w:sz w:val="8"/>
          <w:szCs w:val="8"/>
        </w:rPr>
        <w:t xml:space="preserve">. 2011;365(17):1597-1604.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>18.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Schwartz A, Doucet É. Relative changes in resting energy expenditure during weight loss: a systematic review.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 xml:space="preserve">Obes Rev. </w:t>
      </w:r>
      <w:r>
        <w:rPr>
          <w:rFonts w:ascii="Verdana" w:hAnsi="Verdana" w:cs="Verdana"/>
          <w:color w:val="404040"/>
          <w:sz w:val="8"/>
          <w:szCs w:val="8"/>
        </w:rPr>
        <w:t xml:space="preserve">2010;11(7):531-547.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19. </w:t>
      </w:r>
      <w:r>
        <w:rPr>
          <w:rFonts w:ascii="Verdana" w:hAnsi="Verdana" w:cs="Verdana"/>
          <w:color w:val="404040"/>
          <w:sz w:val="8"/>
          <w:szCs w:val="8"/>
        </w:rPr>
        <w:t>Sumithran P, Proietto J. The defence of body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weight: a physiological basis for weight regain after weight loss.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 xml:space="preserve">Clin Sci (Lond). </w:t>
      </w:r>
      <w:r>
        <w:rPr>
          <w:rFonts w:ascii="Verdana" w:hAnsi="Verdana" w:cs="Verdana"/>
          <w:color w:val="404040"/>
          <w:sz w:val="8"/>
          <w:szCs w:val="8"/>
        </w:rPr>
        <w:t xml:space="preserve">2013;124(4):231-241.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20. </w:t>
      </w:r>
      <w:r>
        <w:rPr>
          <w:rFonts w:ascii="Verdana" w:hAnsi="Verdana" w:cs="Verdana"/>
          <w:color w:val="404040"/>
          <w:sz w:val="8"/>
          <w:szCs w:val="8"/>
        </w:rPr>
        <w:t xml:space="preserve">Rosenbaum M, Leibel RL. Adaptive thermogenesis in humans.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>Int J Obes (Lond).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2010;34(suppl 1):S47-S55.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21. </w:t>
      </w:r>
      <w:r>
        <w:rPr>
          <w:rFonts w:ascii="Verdana" w:hAnsi="Verdana" w:cs="Verdana"/>
          <w:color w:val="404040"/>
          <w:sz w:val="8"/>
          <w:szCs w:val="8"/>
        </w:rPr>
        <w:t xml:space="preserve">Rosenbaum M, Kissileff HR, Mayer LE, Hirsch J, Leibel RL. Energy intake in weight-reduced humans.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 xml:space="preserve">Brain Res. </w:t>
      </w:r>
      <w:r>
        <w:rPr>
          <w:rFonts w:ascii="Verdana" w:hAnsi="Verdana" w:cs="Verdana"/>
          <w:color w:val="404040"/>
          <w:sz w:val="8"/>
          <w:szCs w:val="8"/>
        </w:rPr>
        <w:t xml:space="preserve">2010;1350:95-102.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22. </w:t>
      </w:r>
      <w:r>
        <w:rPr>
          <w:rFonts w:ascii="Verdana" w:hAnsi="Verdana" w:cs="Verdana"/>
          <w:color w:val="404040"/>
          <w:sz w:val="8"/>
          <w:szCs w:val="8"/>
        </w:rPr>
        <w:t>Jensen MD, Ryan DH,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>Apovian CM, et al; American College of Cardiology/American Heart Association Task Force on Practice Guidelines; Obesity Society. 2013 AHA/ACC/TOS guideline for the management of overweight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and obesity in adults: a report of the American College of Cardiology/American Heart Association Task Force on Practice Guidelines and The Obesity Society.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 xml:space="preserve">J Am Coll Cardiol. </w:t>
      </w:r>
      <w:r>
        <w:rPr>
          <w:rFonts w:ascii="Verdana" w:hAnsi="Verdana" w:cs="Verdana"/>
          <w:color w:val="404040"/>
          <w:sz w:val="8"/>
          <w:szCs w:val="8"/>
        </w:rPr>
        <w:t>2014;63(25 pt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B):2985-3023.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23. </w:t>
      </w:r>
      <w:r>
        <w:rPr>
          <w:rFonts w:ascii="Verdana" w:hAnsi="Verdana" w:cs="Verdana"/>
          <w:color w:val="404040"/>
          <w:sz w:val="8"/>
          <w:szCs w:val="8"/>
        </w:rPr>
        <w:t xml:space="preserve">Li M, Cheung BM. Pharmacotherapy for obesity.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>Br J Clin Pharmacol</w:t>
      </w:r>
      <w:r>
        <w:rPr>
          <w:rFonts w:ascii="Verdana" w:hAnsi="Verdana" w:cs="Verdana"/>
          <w:color w:val="404040"/>
          <w:sz w:val="8"/>
          <w:szCs w:val="8"/>
        </w:rPr>
        <w:t xml:space="preserve">. 2009;68(6):804-810.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24. </w:t>
      </w:r>
      <w:r>
        <w:rPr>
          <w:rFonts w:ascii="Verdana" w:hAnsi="Verdana" w:cs="Verdana"/>
          <w:color w:val="404040"/>
          <w:sz w:val="8"/>
          <w:szCs w:val="8"/>
        </w:rPr>
        <w:t>Obesity Action Coalition. Bariatric surgery and devices. http://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www.obesityaction.org/obesity-treatments/bariatric-surgery. Accessed February 15, 2018.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25. </w:t>
      </w:r>
      <w:r>
        <w:rPr>
          <w:rFonts w:ascii="Verdana" w:hAnsi="Verdana" w:cs="Verdana"/>
          <w:color w:val="404040"/>
          <w:sz w:val="8"/>
          <w:szCs w:val="8"/>
        </w:rPr>
        <w:t>Whitlock G, Lewington S, Sherliker P, et al; Prospective Studies Collaboration. Body-mass index and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cause-specifi c mortality in 900,000 adults: collaborative analyses of 57 prospective studies.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 xml:space="preserve">Lancet. </w:t>
      </w:r>
      <w:r>
        <w:rPr>
          <w:rFonts w:ascii="Verdana" w:hAnsi="Verdana" w:cs="Verdana"/>
          <w:color w:val="404040"/>
          <w:sz w:val="8"/>
          <w:szCs w:val="8"/>
        </w:rPr>
        <w:t xml:space="preserve">2009;373(9669):1083-1096.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26. </w:t>
      </w:r>
      <w:r>
        <w:rPr>
          <w:rFonts w:ascii="Verdana" w:hAnsi="Verdana" w:cs="Verdana"/>
          <w:color w:val="404040"/>
          <w:sz w:val="8"/>
          <w:szCs w:val="8"/>
        </w:rPr>
        <w:t>National Heart, Lung, and Blood Institute; National Institutes of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>Health; US Department of Health and Human Services. Classifi cation of Overweight and Obesity by BMI, Waist Circumference, and Associated Disease Risks. Bethesda, MD: National Institutes of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Health. https://www.nhlbi.nih.gov/health/educational/lose_wt/BMI/bmi_dis.htm. Accessed March 12, 2018.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27. </w:t>
      </w:r>
      <w:r>
        <w:rPr>
          <w:rFonts w:ascii="Verdana" w:hAnsi="Verdana" w:cs="Verdana"/>
          <w:color w:val="404040"/>
          <w:sz w:val="8"/>
          <w:szCs w:val="8"/>
        </w:rPr>
        <w:t>National Heart, Lung, and Blood Institute; National Institutes of Health; US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 xml:space="preserve">Department of Health and Human Services. </w:t>
      </w:r>
      <w:r>
        <w:rPr>
          <w:rFonts w:ascii="Verdana,Italic" w:hAnsi="Verdana,Italic" w:cs="Verdana,Italic"/>
          <w:i/>
          <w:iCs/>
          <w:color w:val="404040"/>
          <w:sz w:val="8"/>
          <w:szCs w:val="8"/>
        </w:rPr>
        <w:t>Do You Need to Lose Weight? Healthy Hearts, Healthy Homes</w:t>
      </w:r>
      <w:r>
        <w:rPr>
          <w:rFonts w:ascii="Verdana" w:hAnsi="Verdana" w:cs="Verdana"/>
          <w:color w:val="404040"/>
          <w:sz w:val="8"/>
          <w:szCs w:val="8"/>
        </w:rPr>
        <w:t xml:space="preserve">. Bethesda, MD: National Institutes of Health; 2008. NIH publication 08-6354. </w:t>
      </w:r>
      <w:r>
        <w:rPr>
          <w:rFonts w:ascii="Verdana,Bold" w:hAnsi="Verdana,Bold" w:cs="Verdana,Bold"/>
          <w:b/>
          <w:bCs/>
          <w:color w:val="404040"/>
          <w:sz w:val="8"/>
          <w:szCs w:val="8"/>
        </w:rPr>
        <w:t xml:space="preserve">28. </w:t>
      </w:r>
      <w:r>
        <w:rPr>
          <w:rFonts w:ascii="Verdana" w:hAnsi="Verdana" w:cs="Verdana"/>
          <w:color w:val="404040"/>
          <w:sz w:val="8"/>
          <w:szCs w:val="8"/>
        </w:rPr>
        <w:t>ASCO</w:t>
      </w:r>
    </w:p>
    <w:p w:rsidR="005B4744" w:rsidRDefault="005B4744" w:rsidP="005B47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8"/>
          <w:szCs w:val="8"/>
        </w:rPr>
      </w:pPr>
      <w:r>
        <w:rPr>
          <w:rFonts w:ascii="Verdana" w:hAnsi="Verdana" w:cs="Verdana"/>
          <w:color w:val="404040"/>
          <w:sz w:val="8"/>
          <w:szCs w:val="8"/>
        </w:rPr>
        <w:t>Cancer.net. Obesity, weight, and cancer risk. https://www.cancer.net/navigating-cancer-care/prevention-and-healthy-living/obesity-and-cancer/obesity-weight-and-cancer-risk. Accessed February</w:t>
      </w:r>
    </w:p>
    <w:p w:rsidR="005B4744" w:rsidRPr="005B4744" w:rsidRDefault="005B4744" w:rsidP="005B4744">
      <w:pPr>
        <w:rPr>
          <w:lang w:val="en-US"/>
        </w:rPr>
      </w:pPr>
      <w:r>
        <w:rPr>
          <w:rFonts w:ascii="Verdana" w:hAnsi="Verdana" w:cs="Verdana"/>
          <w:color w:val="404040"/>
          <w:sz w:val="8"/>
          <w:szCs w:val="8"/>
        </w:rPr>
        <w:t>15, 2018. ID BG20CO</w:t>
      </w:r>
      <w:bookmarkStart w:id="0" w:name="_GoBack"/>
      <w:bookmarkEnd w:id="0"/>
    </w:p>
    <w:sectPr w:rsidR="005B4744" w:rsidRPr="005B4744" w:rsidSect="00D1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44"/>
    <w:rsid w:val="005B4744"/>
    <w:rsid w:val="00D16788"/>
    <w:rsid w:val="00F9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2A2E"/>
  <w15:chartTrackingRefBased/>
  <w15:docId w15:val="{2A1FAC7E-C85E-47F5-B642-8F5EE190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DYOR (Dimiter Yordanov)</dc:creator>
  <cp:keywords/>
  <dc:description/>
  <cp:lastModifiedBy>DYOR (Dimiter Yordanov)</cp:lastModifiedBy>
  <cp:revision>1</cp:revision>
  <dcterms:created xsi:type="dcterms:W3CDTF">2020-06-12T12:02:00Z</dcterms:created>
  <dcterms:modified xsi:type="dcterms:W3CDTF">2020-06-12T12:03:00Z</dcterms:modified>
</cp:coreProperties>
</file>